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0.png" ContentType="image/png"/>
  <Override PartName="/word/media/rId32.png" ContentType="image/png"/>
  <Override PartName="/word/media/rId26.png" ContentType="image/png"/>
  <Override PartName="/word/media/rId36.png" ContentType="image/png"/>
  <Override PartName="/word/media/rId34.png" ContentType="image/png"/>
  <Override PartName="/word/media/rId38.png" ContentType="image/png"/>
  <Override PartName="/word/media/rId28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Compact"/>
      </w:pPr>
      <w:r>
        <w:t xml:space="preserve">Sampling Tutorial A tutorial for the designs from setrandvar.</w:t>
      </w:r>
    </w:p>
    <w:p>
      <w:pPr>
        <w:pStyle w:val="Compact"/>
        <w:numPr>
          <w:numId w:val="1001"/>
          <w:ilvl w:val="0"/>
        </w:numPr>
      </w:pPr>
      <w:hyperlink r:id="rId20">
        <w:r>
          <w:rPr>
            <w:rStyle w:val="Hyperlink"/>
          </w:rPr>
          <w:t xml:space="preserve">Help chapter 1</w:t>
        </w:r>
      </w:hyperlink>
    </w:p>
    <w:p>
      <w:pPr>
        <w:pStyle w:val="Compact"/>
        <w:numPr>
          <w:numId w:val="1001"/>
          <w:ilvl w:val="0"/>
        </w:numPr>
      </w:pPr>
      <w:hyperlink r:id="rId21">
        <w:r>
          <w:rPr>
            <w:rStyle w:val="Hyperlink"/>
          </w:rPr>
          <w:t xml:space="preserve">Tutorials</w:t>
        </w:r>
      </w:hyperlink>
    </w:p>
    <w:p>
      <w:pPr>
        <w:pStyle w:val="Compact"/>
        <w:numPr>
          <w:numId w:val="1001"/>
          <w:ilvl w:val="0"/>
        </w:numPr>
      </w:pPr>
      <w:hyperlink r:id="rId22">
        <w:r>
          <w:rPr>
            <w:rStyle w:val="Hyperlink"/>
          </w:rPr>
          <w:t xml:space="preserve">Theory</w:t>
        </w:r>
      </w:hyperlink>
    </w:p>
    <w:p>
      <w:pPr>
        <w:pStyle w:val="Compact"/>
        <w:numPr>
          <w:numId w:val="1001"/>
          <w:ilvl w:val="0"/>
        </w:numPr>
      </w:pPr>
      <w:hyperlink r:id="rId23">
        <w:r>
          <w:rPr>
            <w:rStyle w:val="Hyperlink"/>
          </w:rPr>
          <w:t xml:space="preserve">Sampling Tutorial</w:t>
        </w:r>
      </w:hyperlink>
    </w:p>
    <w:p>
      <w:pPr>
        <w:pStyle w:val="Compact"/>
      </w:pPr>
      <w:r>
        <w:t xml:space="preserve"> </w:t>
      </w:r>
      <w:r>
        <w:t xml:space="preserve"> </w:t>
      </w:r>
      <w:r>
        <w:t xml:space="preserve"> </w:t>
      </w:r>
      <w:hyperlink r:id="rId22">
        <w:r>
          <w:rPr>
            <w:rStyle w:val="Hyperlink"/>
          </w:rPr>
          <w:t xml:space="preserve">&lt;&lt; Theory</w:t>
        </w:r>
      </w:hyperlink>
      <w:r>
        <w:t xml:space="preserve"> </w:t>
      </w:r>
    </w:p>
    <w:p>
      <w:r>
        <w:pict>
          <v:rect style="width:0;height:1.5pt" o:hralign="center" o:hrstd="t" o:hr="t"/>
        </w:pict>
      </w:r>
    </w:p>
    <w:p>
      <w:pPr>
        <w:pStyle w:val="Heading1"/>
      </w:pPr>
      <w:bookmarkStart w:id="24" w:name="sampling-tutorial"/>
      <w:r>
        <w:t xml:space="preserve">Sampling Tutorial</w:t>
      </w:r>
      <w:bookmarkEnd w:id="24"/>
    </w:p>
    <w:p>
      <w:pPr>
        <w:pStyle w:val="FirstParagraph"/>
      </w:pPr>
      <w:r>
        <w:t xml:space="preserve">A tutorial for the designs from setrandvar.</w:t>
      </w:r>
    </w:p>
    <w:p>
      <w:pPr>
        <w:pStyle w:val="Heading3"/>
      </w:pPr>
      <w:bookmarkStart w:id="25" w:name="monte-carlo-sampling"/>
      <w:r>
        <w:t xml:space="preserve">Monte-Carlo Sampling</w:t>
      </w:r>
      <w:bookmarkEnd w:id="25"/>
    </w:p>
    <w:p>
      <w:pPr>
        <w:pStyle w:val="FirstParagraph"/>
      </w:pPr>
      <w:r>
        <w:t xml:space="preserve">In the following example, we create a "Monte-Carlo" sampling with 100 points in</w:t>
      </w:r>
      <w:r>
        <w:t xml:space="preserve"> </w:t>
      </w:r>
      <w:r>
        <w:t xml:space="preserve">2 dimensions, where each variable is uniform in [0,1].</w:t>
      </w:r>
    </w:p>
    <w:p>
      <w:pPr>
        <w:pStyle w:val="SourceCode"/>
      </w:pPr>
      <w:r>
        <w:rPr>
          <w:rStyle w:val="VerbatimChar"/>
        </w:rPr>
        <w:t xml:space="preserve">srv=setrandvar_new(2);</w:t>
      </w:r>
      <w:r>
        <w:br w:type="textWrapping"/>
      </w:r>
      <w:r>
        <w:rPr>
          <w:rStyle w:val="VerbatimChar"/>
        </w:rPr>
        <w:t xml:space="preserve">setrandvar_buildsample(srv,"MonteCarlo",100);</w:t>
      </w:r>
      <w:r>
        <w:br w:type="textWrapping"/>
      </w:r>
      <w:r>
        <w:rPr>
          <w:rStyle w:val="VerbatimChar"/>
        </w:rPr>
        <w:t xml:space="preserve">sampling=setrandvar_getsample(srv);</w:t>
      </w:r>
      <w:r>
        <w:br w:type="textWrapping"/>
      </w:r>
      <w:r>
        <w:rPr>
          <w:rStyle w:val="VerbatimChar"/>
        </w:rPr>
        <w:t xml:space="preserve">scf();</w:t>
      </w:r>
      <w:r>
        <w:br w:type="textWrapping"/>
      </w:r>
      <w:r>
        <w:rPr>
          <w:rStyle w:val="VerbatimChar"/>
        </w:rPr>
        <w:t xml:space="preserve">plot(sampling(:,1),sampling(:,2),"bo");</w:t>
      </w:r>
      <w:r>
        <w:br w:type="textWrapping"/>
      </w:r>
      <w:r>
        <w:rPr>
          <w:rStyle w:val="VerbatimChar"/>
        </w:rPr>
        <w:t xml:space="preserve">xtitle("MonteCarlo Design","X1","X2");</w:t>
      </w:r>
      <w:r>
        <w:br w:type="textWrapping"/>
      </w:r>
      <w:r>
        <w:rPr>
          <w:rStyle w:val="VerbatimChar"/>
        </w:rPr>
        <w:t xml:space="preserve">setrandvar_destroy(srv)</w:t>
      </w:r>
    </w:p>
    <w:p>
      <w:pPr>
        <w:pStyle w:val="FirstParagraph"/>
      </w:pPr>
      <w:r>
        <w:t xml:space="preserve">The previous script produces the following output.</w:t>
      </w:r>
    </w:p>
    <w:p>
      <w:pPr>
        <w:pStyle w:val="BodyText"/>
      </w:pPr>
    </w:p>
    <w:p>
      <w:pPr>
        <w:pStyle w:val="Compact"/>
      </w:pPr>
      <w:r>
        <w:drawing>
          <wp:inline>
            <wp:extent cx="4051300" cy="35433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./sampling-m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quasi-monte-carlo-sobol-sampling"/>
      <w:r>
        <w:t xml:space="preserve">Quasi-Monte-Carlo Sobol Sampling</w:t>
      </w:r>
      <w:bookmarkEnd w:id="27"/>
    </w:p>
    <w:p>
      <w:pPr>
        <w:pStyle w:val="FirstParagraph"/>
      </w:pPr>
      <w:r>
        <w:t xml:space="preserve">In the following example, we create a "QmcSobol" sampling with 63 points in</w:t>
      </w:r>
      <w:r>
        <w:t xml:space="preserve"> </w:t>
      </w:r>
      <w:r>
        <w:t xml:space="preserve">2 dimensions, where each variable is uniform in [0,1].</w:t>
      </w:r>
      <w:r>
        <w:t xml:space="preserve"> </w:t>
      </w:r>
      <w:r>
        <w:t xml:space="preserve">This is a Quasi-Monte-Carlo sequence, which can be used for</w:t>
      </w:r>
      <w:r>
        <w:t xml:space="preserve"> </w:t>
      </w:r>
      <w:r>
        <w:t xml:space="preserve">multidimensionnal integration.</w:t>
      </w:r>
    </w:p>
    <w:p>
      <w:pPr>
        <w:pStyle w:val="BodyText"/>
      </w:pPr>
      <w:r>
        <w:t xml:space="preserve">Notice that the first point, at (0,0) has been removed in the</w:t>
      </w:r>
      <w:r>
        <w:t xml:space="preserve"> </w:t>
      </w:r>
      <w:r>
        <w:t xml:space="preserve">sample, so that there is no issue with the generation of samples</w:t>
      </w:r>
      <w:r>
        <w:t xml:space="preserve"> </w:t>
      </w:r>
      <w:r>
        <w:t xml:space="preserve">from inversion of a cumulated distribution function.</w:t>
      </w:r>
      <w:r>
        <w:t xml:space="preserve"> </w:t>
      </w:r>
      <w:r>
        <w:t xml:space="preserve">Indeed, if the point (0,0) has been kept, if normal variables were</w:t>
      </w:r>
      <w:r>
        <w:t xml:space="preserve"> </w:t>
      </w:r>
      <w:r>
        <w:t xml:space="preserve">to be generated, for example, then the infinite point (-Inf,-Inf) would</w:t>
      </w:r>
      <w:r>
        <w:t xml:space="preserve"> </w:t>
      </w:r>
      <w:r>
        <w:t xml:space="preserve">have been generated, which may cause a problem during the uncertainty</w:t>
      </w:r>
      <w:r>
        <w:t xml:space="preserve"> </w:t>
      </w:r>
      <w:r>
        <w:t xml:space="preserve">propagation step, because the model would generate an infinite output.</w:t>
      </w:r>
    </w:p>
    <w:p>
      <w:pPr>
        <w:pStyle w:val="BodyText"/>
      </w:pPr>
      <w:r>
        <w:t xml:space="preserve">We divide the unit square with squares with area 1/8 * 1/8=1/64.</w:t>
      </w:r>
      <w:r>
        <w:t xml:space="preserve"> </w:t>
      </w:r>
      <w:r>
        <w:t xml:space="preserve">We can see that there is exactly one point in each cell.</w:t>
      </w:r>
      <w:r>
        <w:t xml:space="preserve"> </w:t>
      </w:r>
      <w:r>
        <w:t xml:space="preserve">This is because the Sobol sequence is a (t,s)-sequence in base 2 with t=O(slogs).</w:t>
      </w:r>
      <w:r>
        <w:t xml:space="preserve"> </w:t>
      </w:r>
      <w:r>
        <w:t xml:space="preserve">The Sobol sequence use the same base b=2 for all dimensions.</w:t>
      </w:r>
      <w:r>
        <w:t xml:space="preserve"> </w:t>
      </w:r>
      <w:r>
        <w:t xml:space="preserve">This is why we can divide the space with elementary boxes based on a</w:t>
      </w:r>
      <w:r>
        <w:t xml:space="preserve"> </w:t>
      </w:r>
      <w:r>
        <w:t xml:space="preserve">power of 2, so that the number of points in each box is constant.</w:t>
      </w:r>
      <w:r>
        <w:t xml:space="preserve"> </w:t>
      </w:r>
      <w:r>
        <w:t xml:space="preserve">For more details on this topic, please use the "lowdisc" module for Scilab.</w:t>
      </w:r>
    </w:p>
    <w:p>
      <w:pPr>
        <w:pStyle w:val="SourceCode"/>
      </w:pPr>
      <w:r>
        <w:rPr>
          <w:rStyle w:val="VerbatimChar"/>
        </w:rPr>
        <w:t xml:space="preserve">srv=setrandvar_new(2);</w:t>
      </w:r>
      <w:r>
        <w:br w:type="textWrapping"/>
      </w:r>
      <w:r>
        <w:rPr>
          <w:rStyle w:val="VerbatimChar"/>
        </w:rPr>
        <w:t xml:space="preserve">np = 63;</w:t>
      </w:r>
      <w:r>
        <w:br w:type="textWrapping"/>
      </w:r>
      <w:r>
        <w:rPr>
          <w:rStyle w:val="VerbatimChar"/>
        </w:rPr>
        <w:t xml:space="preserve">setrandvar_buildsample(srv,"QmcSobol",np);</w:t>
      </w:r>
      <w:r>
        <w:br w:type="textWrapping"/>
      </w:r>
      <w:r>
        <w:rPr>
          <w:rStyle w:val="VerbatimChar"/>
        </w:rPr>
        <w:t xml:space="preserve">sampling=setrandvar_getsample(srv);</w:t>
      </w:r>
      <w:r>
        <w:br w:type="textWrapping"/>
      </w:r>
      <w:r>
        <w:rPr>
          <w:rStyle w:val="VerbatimChar"/>
        </w:rPr>
        <w:t xml:space="preserve">scf();</w:t>
      </w:r>
      <w:r>
        <w:br w:type="textWrapping"/>
      </w:r>
      <w:r>
        <w:rPr>
          <w:rStyle w:val="VerbatimChar"/>
        </w:rPr>
        <w:t xml:space="preserve">plot(sampling(:,1),sampling(:,2),"bo");</w:t>
      </w:r>
      <w:r>
        <w:br w:type="textWrapping"/>
      </w:r>
      <w:r>
        <w:rPr>
          <w:rStyle w:val="VerbatimChar"/>
        </w:rPr>
        <w:t xml:space="preserve">xtitle("Sobol Design","X1","X2");</w:t>
      </w:r>
      <w:r>
        <w:br w:type="textWrapping"/>
      </w:r>
      <w:r>
        <w:rPr>
          <w:rStyle w:val="VerbatimChar"/>
        </w:rPr>
        <w:t xml:space="preserve">// Add the cuts</w:t>
      </w:r>
      <w:r>
        <w:br w:type="textWrapping"/>
      </w:r>
      <w:r>
        <w:rPr>
          <w:rStyle w:val="VerbatimChar"/>
        </w:rPr>
        <w:t xml:space="preserve">n=9</w:t>
      </w:r>
      <w:r>
        <w:br w:type="textWrapping"/>
      </w:r>
      <w:r>
        <w:rPr>
          <w:rStyle w:val="VerbatimChar"/>
        </w:rPr>
        <w:t xml:space="preserve">cut = linspace ( 0 , 1,9);</w:t>
      </w:r>
      <w:r>
        <w:br w:type="textWrapping"/>
      </w:r>
      <w:r>
        <w:rPr>
          <w:rStyle w:val="VerbatimChar"/>
        </w:rPr>
        <w:t xml:space="preserve">for i = 1 : n</w:t>
      </w:r>
      <w:r>
        <w:br w:type="textWrapping"/>
      </w:r>
      <w:r>
        <w:rPr>
          <w:rStyle w:val="VerbatimChar"/>
        </w:rPr>
        <w:t xml:space="preserve">plot( [cut(i) cut(i)] , [0 1] , "-")</w:t>
      </w:r>
      <w:r>
        <w:br w:type="textWrapping"/>
      </w:r>
      <w:r>
        <w:rPr>
          <w:rStyle w:val="VerbatimChar"/>
        </w:rPr>
        <w:t xml:space="preserve">end</w:t>
      </w:r>
      <w:r>
        <w:br w:type="textWrapping"/>
      </w:r>
      <w:r>
        <w:rPr>
          <w:rStyle w:val="VerbatimChar"/>
        </w:rPr>
        <w:t xml:space="preserve">for i = 1 : n</w:t>
      </w:r>
      <w:r>
        <w:br w:type="textWrapping"/>
      </w:r>
      <w:r>
        <w:rPr>
          <w:rStyle w:val="VerbatimChar"/>
        </w:rPr>
        <w:t xml:space="preserve">plot( [0 1] , [cut(i) cut(i)] , "-")</w:t>
      </w:r>
      <w:r>
        <w:br w:type="textWrapping"/>
      </w:r>
      <w:r>
        <w:rPr>
          <w:rStyle w:val="VerbatimChar"/>
        </w:rPr>
        <w:t xml:space="preserve">end</w:t>
      </w:r>
      <w:r>
        <w:br w:type="textWrapping"/>
      </w:r>
      <w:r>
        <w:rPr>
          <w:rStyle w:val="VerbatimChar"/>
        </w:rPr>
        <w:t xml:space="preserve">setrandvar_destroy(srv)</w:t>
      </w:r>
    </w:p>
    <w:p>
      <w:pPr>
        <w:pStyle w:val="FirstParagraph"/>
      </w:pPr>
      <w:r>
        <w:t xml:space="preserve">The previous script produces the following output.</w:t>
      </w:r>
    </w:p>
    <w:p>
      <w:pPr>
        <w:pStyle w:val="BodyText"/>
      </w:pPr>
    </w:p>
    <w:p>
      <w:pPr>
        <w:pStyle w:val="Compact"/>
      </w:pPr>
      <w:r>
        <w:drawing>
          <wp:inline>
            <wp:extent cx="4305300" cy="34163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./sampling-sobo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4163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9" w:name="latin-hypercube-sampling"/>
      <w:r>
        <w:t xml:space="preserve">Latin Hypercube Sampling</w:t>
      </w:r>
      <w:bookmarkEnd w:id="29"/>
    </w:p>
    <w:p>
      <w:pPr>
        <w:pStyle w:val="FirstParagraph"/>
      </w:pPr>
      <w:r>
        <w:t xml:space="preserve">In the following example, we create a Centered Lhs sampling for 10 points in dimension 2.</w:t>
      </w:r>
      <w:r>
        <w:t xml:space="preserve"> </w:t>
      </w:r>
      <w:r>
        <w:t xml:space="preserve">The Lhs design which is provided in this module is a centered Lhs</w:t>
      </w:r>
      <w:r>
        <w:t xml:space="preserve"> </w:t>
      </w:r>
      <w:r>
        <w:t xml:space="preserve">(which is different from the classical):</w:t>
      </w:r>
      <w:r>
        <w:t xml:space="preserve"> </w:t>
      </w:r>
      <w:r>
        <w:t xml:space="preserve">as we can see, the points are in the center of each cell.</w:t>
      </w:r>
    </w:p>
    <w:p>
      <w:pPr>
        <w:pStyle w:val="BodyText"/>
      </w:pPr>
      <w:r>
        <w:t xml:space="preserve">This is a design which is appropriate for multidimensionnal integration.</w:t>
      </w:r>
      <w:r>
        <w:t xml:space="preserve"> </w:t>
      </w:r>
      <w:r>
        <w:t xml:space="preserve">The one-dimensional projections are as good as can be, in the sense</w:t>
      </w:r>
      <w:r>
        <w:t xml:space="preserve"> </w:t>
      </w:r>
      <w:r>
        <w:t xml:space="preserve">that the design guaranties that at leat one point is in each cell.</w:t>
      </w:r>
      <w:r>
        <w:t xml:space="preserve"> </w:t>
      </w:r>
      <w:r>
        <w:t xml:space="preserve">If the code is monotone with respect to its arguments, then the LHS</w:t>
      </w:r>
      <w:r>
        <w:t xml:space="preserve"> </w:t>
      </w:r>
      <w:r>
        <w:t xml:space="preserve">design improves the accuracy of the estimate of the mean, by reducing the</w:t>
      </w:r>
      <w:r>
        <w:t xml:space="preserve"> </w:t>
      </w:r>
      <w:r>
        <w:t xml:space="preserve">variance of the estimator.</w:t>
      </w:r>
    </w:p>
    <w:p>
      <w:pPr>
        <w:pStyle w:val="SourceCode"/>
      </w:pPr>
      <w:r>
        <w:rPr>
          <w:rStyle w:val="VerbatimChar"/>
        </w:rPr>
        <w:t xml:space="preserve">srv=setrandvar_new(2);</w:t>
      </w:r>
      <w:r>
        <w:br w:type="textWrapping"/>
      </w:r>
      <w:r>
        <w:rPr>
          <w:rStyle w:val="VerbatimChar"/>
        </w:rPr>
        <w:t xml:space="preserve">np = 10;</w:t>
      </w:r>
      <w:r>
        <w:br w:type="textWrapping"/>
      </w:r>
      <w:r>
        <w:rPr>
          <w:rStyle w:val="VerbatimChar"/>
        </w:rPr>
        <w:t xml:space="preserve">setrandvar_buildsample(srv,"Lhs",np);</w:t>
      </w:r>
      <w:r>
        <w:br w:type="textWrapping"/>
      </w:r>
      <w:r>
        <w:rPr>
          <w:rStyle w:val="VerbatimChar"/>
        </w:rPr>
        <w:t xml:space="preserve">sampling=setrandvar_getsample(srv);</w:t>
      </w:r>
      <w:r>
        <w:br w:type="textWrapping"/>
      </w:r>
      <w:r>
        <w:rPr>
          <w:rStyle w:val="VerbatimChar"/>
        </w:rPr>
        <w:t xml:space="preserve">scf();</w:t>
      </w:r>
      <w:r>
        <w:br w:type="textWrapping"/>
      </w:r>
      <w:r>
        <w:rPr>
          <w:rStyle w:val="VerbatimChar"/>
        </w:rPr>
        <w:t xml:space="preserve">plot(sampling(:,1),sampling(:,2),"bo");</w:t>
      </w:r>
      <w:r>
        <w:br w:type="textWrapping"/>
      </w:r>
      <w:r>
        <w:rPr>
          <w:rStyle w:val="VerbatimChar"/>
        </w:rPr>
        <w:t xml:space="preserve">xtitle("LHS Design","X1","X2");</w:t>
      </w:r>
      <w:r>
        <w:br w:type="textWrapping"/>
      </w:r>
      <w:r>
        <w:rPr>
          <w:rStyle w:val="VerbatimChar"/>
        </w:rPr>
        <w:t xml:space="preserve">// Add the cuts</w:t>
      </w:r>
      <w:r>
        <w:br w:type="textWrapping"/>
      </w:r>
      <w:r>
        <w:rPr>
          <w:rStyle w:val="VerbatimChar"/>
        </w:rPr>
        <w:t xml:space="preserve">cut = linspace ( 0 , 1,np + 1);</w:t>
      </w:r>
      <w:r>
        <w:br w:type="textWrapping"/>
      </w:r>
      <w:r>
        <w:rPr>
          <w:rStyle w:val="VerbatimChar"/>
        </w:rPr>
        <w:t xml:space="preserve">for i = 1 : np + 1</w:t>
      </w:r>
      <w:r>
        <w:br w:type="textWrapping"/>
      </w:r>
      <w:r>
        <w:rPr>
          <w:rStyle w:val="VerbatimChar"/>
        </w:rPr>
        <w:t xml:space="preserve">plot( [cut(i) cut(i)] , [0 1] , "-")</w:t>
      </w:r>
      <w:r>
        <w:br w:type="textWrapping"/>
      </w:r>
      <w:r>
        <w:rPr>
          <w:rStyle w:val="VerbatimChar"/>
        </w:rPr>
        <w:t xml:space="preserve">end</w:t>
      </w:r>
      <w:r>
        <w:br w:type="textWrapping"/>
      </w:r>
      <w:r>
        <w:rPr>
          <w:rStyle w:val="VerbatimChar"/>
        </w:rPr>
        <w:t xml:space="preserve">for i = 1 : np + 1</w:t>
      </w:r>
      <w:r>
        <w:br w:type="textWrapping"/>
      </w:r>
      <w:r>
        <w:rPr>
          <w:rStyle w:val="VerbatimChar"/>
        </w:rPr>
        <w:t xml:space="preserve">plot( [0 1] , [cut(i) cut(i)] , "-")</w:t>
      </w:r>
      <w:r>
        <w:br w:type="textWrapping"/>
      </w:r>
      <w:r>
        <w:rPr>
          <w:rStyle w:val="VerbatimChar"/>
        </w:rPr>
        <w:t xml:space="preserve">end</w:t>
      </w:r>
      <w:r>
        <w:br w:type="textWrapping"/>
      </w:r>
      <w:r>
        <w:rPr>
          <w:rStyle w:val="VerbatimChar"/>
        </w:rPr>
        <w:t xml:space="preserve">setrandvar_destroy(srv)</w:t>
      </w:r>
    </w:p>
    <w:p>
      <w:pPr>
        <w:pStyle w:val="FirstParagraph"/>
      </w:pPr>
      <w:r>
        <w:t xml:space="preserve">The previous script produces the following output.</w:t>
      </w:r>
    </w:p>
    <w:p>
      <w:pPr>
        <w:pStyle w:val="BodyText"/>
      </w:pPr>
    </w:p>
    <w:p>
      <w:pPr>
        <w:pStyle w:val="Compact"/>
      </w:pPr>
      <w:r>
        <w:drawing>
          <wp:inline>
            <wp:extent cx="4140200" cy="3505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./sampling-lh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1" w:name="lhs-maximin"/>
      <w:r>
        <w:t xml:space="preserve">LHS Maximin</w:t>
      </w:r>
      <w:bookmarkEnd w:id="31"/>
    </w:p>
    <w:p>
      <w:pPr>
        <w:pStyle w:val="FirstParagraph"/>
      </w:pPr>
      <w:r>
        <w:t xml:space="preserve">In the following example, we create a Centered Lhs-Maximin sampling</w:t>
      </w:r>
      <w:r>
        <w:t xml:space="preserve"> </w:t>
      </w:r>
      <w:r>
        <w:t xml:space="preserve">for 10 points in dimension 2.</w:t>
      </w:r>
      <w:r>
        <w:t xml:space="preserve"> </w:t>
      </w:r>
      <w:r>
        <w:t xml:space="preserve">We select the best sampling in a set of 1000 samplings,</w:t>
      </w:r>
      <w:r>
        <w:t xml:space="preserve"> </w:t>
      </w:r>
      <w:r>
        <w:t xml:space="preserve">so that the minimum distance between two points in the sampling</w:t>
      </w:r>
      <w:r>
        <w:t xml:space="preserve"> </w:t>
      </w:r>
      <w:r>
        <w:t xml:space="preserve">is maximized.</w:t>
      </w:r>
      <w:r>
        <w:t xml:space="preserve"> </w:t>
      </w:r>
      <w:r>
        <w:t xml:space="preserve">The Lhs design which is provided in this module is a centered Lhs</w:t>
      </w:r>
      <w:r>
        <w:t xml:space="preserve"> </w:t>
      </w:r>
      <w:r>
        <w:t xml:space="preserve">(which is different from the classical):</w:t>
      </w:r>
      <w:r>
        <w:t xml:space="preserve"> </w:t>
      </w:r>
      <w:r>
        <w:t xml:space="preserve">as we can see, the points are in the center of each cell.</w:t>
      </w:r>
    </w:p>
    <w:p>
      <w:pPr>
        <w:pStyle w:val="BodyText"/>
      </w:pPr>
      <w:r>
        <w:t xml:space="preserve">This is a design which is appropriate for multidimensionnal integration.</w:t>
      </w:r>
      <w:r>
        <w:t xml:space="preserve"> </w:t>
      </w:r>
      <w:r>
        <w:t xml:space="preserve">It has all the good properties of a LHS design and has, potentially,</w:t>
      </w:r>
      <w:r>
        <w:t xml:space="preserve"> </w:t>
      </w:r>
      <w:r>
        <w:t xml:space="preserve">a better space-filling property.</w:t>
      </w:r>
      <w:r>
        <w:t xml:space="preserve"> </w:t>
      </w:r>
      <w:r>
        <w:t xml:space="preserve">Indeed, the figure below has points which are more regularily</w:t>
      </w:r>
      <w:r>
        <w:t xml:space="preserve"> </w:t>
      </w:r>
      <w:r>
        <w:t xml:space="preserve">distributed in the 2D space than that previous LHS design.</w:t>
      </w:r>
    </w:p>
    <w:p>
      <w:pPr>
        <w:pStyle w:val="SourceCode"/>
      </w:pPr>
      <w:r>
        <w:rPr>
          <w:rStyle w:val="VerbatimChar"/>
        </w:rPr>
        <w:t xml:space="preserve">srv=setrandvar_new(2);</w:t>
      </w:r>
      <w:r>
        <w:br w:type="textWrapping"/>
      </w:r>
      <w:r>
        <w:rPr>
          <w:rStyle w:val="VerbatimChar"/>
        </w:rPr>
        <w:t xml:space="preserve">np = 10;</w:t>
      </w:r>
      <w:r>
        <w:br w:type="textWrapping"/>
      </w:r>
      <w:r>
        <w:rPr>
          <w:rStyle w:val="VerbatimChar"/>
        </w:rPr>
        <w:t xml:space="preserve">setrandvar_buildsample(srv,"LhsMaxMin",np,1000);</w:t>
      </w:r>
      <w:r>
        <w:br w:type="textWrapping"/>
      </w:r>
      <w:r>
        <w:rPr>
          <w:rStyle w:val="VerbatimChar"/>
        </w:rPr>
        <w:t xml:space="preserve">sampling=setrandvar_getsample(srv);</w:t>
      </w:r>
      <w:r>
        <w:br w:type="textWrapping"/>
      </w:r>
      <w:r>
        <w:rPr>
          <w:rStyle w:val="VerbatimChar"/>
        </w:rPr>
        <w:t xml:space="preserve">scf();</w:t>
      </w:r>
      <w:r>
        <w:br w:type="textWrapping"/>
      </w:r>
      <w:r>
        <w:rPr>
          <w:rStyle w:val="VerbatimChar"/>
        </w:rPr>
        <w:t xml:space="preserve">plot(sampling(:,1),sampling(:,2),"bo");</w:t>
      </w:r>
      <w:r>
        <w:br w:type="textWrapping"/>
      </w:r>
      <w:r>
        <w:rPr>
          <w:rStyle w:val="VerbatimChar"/>
        </w:rPr>
        <w:t xml:space="preserve">xtitle("LHS Maximin Design","X1","X2");</w:t>
      </w:r>
      <w:r>
        <w:br w:type="textWrapping"/>
      </w:r>
      <w:r>
        <w:rPr>
          <w:rStyle w:val="VerbatimChar"/>
        </w:rPr>
        <w:t xml:space="preserve">// Add the cuts</w:t>
      </w:r>
      <w:r>
        <w:br w:type="textWrapping"/>
      </w:r>
      <w:r>
        <w:rPr>
          <w:rStyle w:val="VerbatimChar"/>
        </w:rPr>
        <w:t xml:space="preserve">cut = linspace ( 0 , 1,np+1);</w:t>
      </w:r>
      <w:r>
        <w:br w:type="textWrapping"/>
      </w:r>
      <w:r>
        <w:rPr>
          <w:rStyle w:val="VerbatimChar"/>
        </w:rPr>
        <w:t xml:space="preserve">for i = 1 : np + 1</w:t>
      </w:r>
      <w:r>
        <w:br w:type="textWrapping"/>
      </w:r>
      <w:r>
        <w:rPr>
          <w:rStyle w:val="VerbatimChar"/>
        </w:rPr>
        <w:t xml:space="preserve">plot( [cut(i) cut(i)] , [0 1] , "-")</w:t>
      </w:r>
      <w:r>
        <w:br w:type="textWrapping"/>
      </w:r>
      <w:r>
        <w:rPr>
          <w:rStyle w:val="VerbatimChar"/>
        </w:rPr>
        <w:t xml:space="preserve">end</w:t>
      </w:r>
      <w:r>
        <w:br w:type="textWrapping"/>
      </w:r>
      <w:r>
        <w:rPr>
          <w:rStyle w:val="VerbatimChar"/>
        </w:rPr>
        <w:t xml:space="preserve">for i = 1 : np + 1</w:t>
      </w:r>
      <w:r>
        <w:br w:type="textWrapping"/>
      </w:r>
      <w:r>
        <w:rPr>
          <w:rStyle w:val="VerbatimChar"/>
        </w:rPr>
        <w:t xml:space="preserve">plot( [0 1] , [cut(i) cut(i)] , "-")</w:t>
      </w:r>
      <w:r>
        <w:br w:type="textWrapping"/>
      </w:r>
      <w:r>
        <w:rPr>
          <w:rStyle w:val="VerbatimChar"/>
        </w:rPr>
        <w:t xml:space="preserve">end</w:t>
      </w:r>
      <w:r>
        <w:br w:type="textWrapping"/>
      </w:r>
      <w:r>
        <w:rPr>
          <w:rStyle w:val="VerbatimChar"/>
        </w:rPr>
        <w:t xml:space="preserve">setrandvar_destroy(srv)</w:t>
      </w:r>
    </w:p>
    <w:p>
      <w:pPr>
        <w:pStyle w:val="FirstParagraph"/>
      </w:pPr>
      <w:r>
        <w:t xml:space="preserve">The previous script produces the following output.</w:t>
      </w:r>
    </w:p>
    <w:p>
      <w:pPr>
        <w:pStyle w:val="BodyText"/>
      </w:pPr>
    </w:p>
    <w:p>
      <w:pPr>
        <w:pStyle w:val="Compact"/>
      </w:pPr>
      <w:r>
        <w:drawing>
          <wp:inline>
            <wp:extent cx="4064000" cy="35306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./sampling-lhsmaximin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53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3" w:name="quadrature"/>
      <w:r>
        <w:t xml:space="preserve">Quadrature</w:t>
      </w:r>
      <w:bookmarkEnd w:id="33"/>
    </w:p>
    <w:p>
      <w:pPr>
        <w:pStyle w:val="FirstParagraph"/>
      </w:pPr>
      <w:r>
        <w:t xml:space="preserve">In the following example, we create a "Quadrature" sampling</w:t>
      </w:r>
      <w:r>
        <w:t xml:space="preserve"> </w:t>
      </w:r>
      <w:r>
        <w:t xml:space="preserve">for np=10 in dimension 2.</w:t>
      </w:r>
      <w:r>
        <w:t xml:space="preserve"> </w:t>
      </w:r>
      <w:r>
        <w:t xml:space="preserve">The one-dimensionnal Gauss quadrature rule has np+1 points.</w:t>
      </w:r>
      <w:r>
        <w:t xml:space="preserve"> </w:t>
      </w:r>
      <w:r>
        <w:t xml:space="preserve">It is tensorised, so that the final 2D sampling has (np+1)^2</w:t>
      </w:r>
      <w:r>
        <w:t xml:space="preserve"> </w:t>
      </w:r>
      <w:r>
        <w:t xml:space="preserve">points.</w:t>
      </w:r>
    </w:p>
    <w:p>
      <w:pPr>
        <w:pStyle w:val="SourceCode"/>
      </w:pPr>
      <w:r>
        <w:rPr>
          <w:rStyle w:val="VerbatimChar"/>
        </w:rPr>
        <w:t xml:space="preserve">srv=setrandvar_new(2);</w:t>
      </w:r>
      <w:r>
        <w:br w:type="textWrapping"/>
      </w:r>
      <w:r>
        <w:rPr>
          <w:rStyle w:val="VerbatimChar"/>
        </w:rPr>
        <w:t xml:space="preserve">np=10;</w:t>
      </w:r>
      <w:r>
        <w:br w:type="textWrapping"/>
      </w:r>
      <w:r>
        <w:rPr>
          <w:rStyle w:val="VerbatimChar"/>
        </w:rPr>
        <w:t xml:space="preserve">setrandvar_buildsample(srv,"Quadrature",np);</w:t>
      </w:r>
      <w:r>
        <w:br w:type="textWrapping"/>
      </w:r>
      <w:r>
        <w:rPr>
          <w:rStyle w:val="VerbatimChar"/>
        </w:rPr>
        <w:t xml:space="preserve">sampling=setrandvar_getsample(srv);</w:t>
      </w:r>
      <w:r>
        <w:br w:type="textWrapping"/>
      </w:r>
      <w:r>
        <w:rPr>
          <w:rStyle w:val="VerbatimChar"/>
        </w:rPr>
        <w:t xml:space="preserve">scf();</w:t>
      </w:r>
      <w:r>
        <w:br w:type="textWrapping"/>
      </w:r>
      <w:r>
        <w:rPr>
          <w:rStyle w:val="VerbatimChar"/>
        </w:rPr>
        <w:t xml:space="preserve">plot(sampling(:,1),sampling(:,2),"bo");</w:t>
      </w:r>
      <w:r>
        <w:br w:type="textWrapping"/>
      </w:r>
      <w:r>
        <w:rPr>
          <w:rStyle w:val="VerbatimChar"/>
        </w:rPr>
        <w:t xml:space="preserve">xtitle("Quadrature Design","X1","X2");</w:t>
      </w:r>
      <w:r>
        <w:br w:type="textWrapping"/>
      </w:r>
      <w:r>
        <w:rPr>
          <w:rStyle w:val="VerbatimChar"/>
        </w:rPr>
        <w:t xml:space="preserve">setrandvar_destroy(srv)</w:t>
      </w:r>
    </w:p>
    <w:p>
      <w:pPr>
        <w:pStyle w:val="FirstParagraph"/>
      </w:pPr>
      <w:r>
        <w:t xml:space="preserve">The previous script produces the following output.</w:t>
      </w:r>
    </w:p>
    <w:p>
      <w:pPr>
        <w:pStyle w:val="BodyText"/>
      </w:pPr>
    </w:p>
    <w:p>
      <w:pPr>
        <w:pStyle w:val="Compact"/>
      </w:pPr>
      <w:r>
        <w:drawing>
          <wp:inline>
            <wp:extent cx="4191000" cy="35941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./sampling-quadratur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594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5" w:name="petras"/>
      <w:r>
        <w:t xml:space="preserve">Petras</w:t>
      </w:r>
      <w:bookmarkEnd w:id="35"/>
    </w:p>
    <w:p>
      <w:pPr>
        <w:pStyle w:val="FirstParagraph"/>
      </w:pPr>
      <w:r>
        <w:t xml:space="preserve">In the following example, we create a "Petras" sampling</w:t>
      </w:r>
      <w:r>
        <w:t xml:space="preserve"> </w:t>
      </w:r>
      <w:r>
        <w:t xml:space="preserve">for maxdegree=5 in dimension 2.</w:t>
      </w:r>
      <w:r>
        <w:t xml:space="preserve"> </w:t>
      </w:r>
      <w:r>
        <w:t xml:space="preserve">The Smolyak algorithm is so that the PC decomposition is</w:t>
      </w:r>
      <w:r>
        <w:t xml:space="preserve"> </w:t>
      </w:r>
      <w:r>
        <w:t xml:space="preserve">exact for a polynomial with degree maxdegree.</w:t>
      </w:r>
      <w:r>
        <w:t xml:space="preserve"> </w:t>
      </w:r>
      <w:r>
        <w:t xml:space="preserve">Notice that the number of points is greatly reduced with respect to</w:t>
      </w:r>
      <w:r>
        <w:t xml:space="preserve"> </w:t>
      </w:r>
      <w:r>
        <w:t xml:space="preserve">a "Quadrature" sampling.</w:t>
      </w:r>
    </w:p>
    <w:p>
      <w:pPr>
        <w:pStyle w:val="SourceCode"/>
      </w:pPr>
      <w:r>
        <w:rPr>
          <w:rStyle w:val="VerbatimChar"/>
        </w:rPr>
        <w:t xml:space="preserve">srv=setrandvar_new(2);</w:t>
      </w:r>
      <w:r>
        <w:br w:type="textWrapping"/>
      </w:r>
      <w:r>
        <w:rPr>
          <w:rStyle w:val="VerbatimChar"/>
        </w:rPr>
        <w:t xml:space="preserve">maxdegree=5;</w:t>
      </w:r>
      <w:r>
        <w:br w:type="textWrapping"/>
      </w:r>
      <w:r>
        <w:rPr>
          <w:rStyle w:val="VerbatimChar"/>
        </w:rPr>
        <w:t xml:space="preserve">setrandvar_buildsample(srv,"Petras",maxdegree);</w:t>
      </w:r>
      <w:r>
        <w:br w:type="textWrapping"/>
      </w:r>
      <w:r>
        <w:rPr>
          <w:rStyle w:val="VerbatimChar"/>
        </w:rPr>
        <w:t xml:space="preserve">sampling=setrandvar_getsample(srv);</w:t>
      </w:r>
      <w:r>
        <w:br w:type="textWrapping"/>
      </w:r>
      <w:r>
        <w:rPr>
          <w:rStyle w:val="VerbatimChar"/>
        </w:rPr>
        <w:t xml:space="preserve">scf();</w:t>
      </w:r>
      <w:r>
        <w:br w:type="textWrapping"/>
      </w:r>
      <w:r>
        <w:rPr>
          <w:rStyle w:val="VerbatimChar"/>
        </w:rPr>
        <w:t xml:space="preserve">plot(sampling(:,1),sampling(:,2),"bo");</w:t>
      </w:r>
      <w:r>
        <w:br w:type="textWrapping"/>
      </w:r>
      <w:r>
        <w:rPr>
          <w:rStyle w:val="VerbatimChar"/>
        </w:rPr>
        <w:t xml:space="preserve">xtitle("Petras Design - degree:5","X1","X2");</w:t>
      </w:r>
      <w:r>
        <w:br w:type="textWrapping"/>
      </w:r>
      <w:r>
        <w:rPr>
          <w:rStyle w:val="VerbatimChar"/>
        </w:rPr>
        <w:t xml:space="preserve">setrandvar_destroy(srv)</w:t>
      </w:r>
    </w:p>
    <w:p>
      <w:pPr>
        <w:pStyle w:val="FirstParagraph"/>
      </w:pPr>
      <w:r>
        <w:t xml:space="preserve">The previous script produces the following output.</w:t>
      </w:r>
    </w:p>
    <w:p>
      <w:pPr>
        <w:pStyle w:val="BodyText"/>
      </w:pPr>
    </w:p>
    <w:p>
      <w:pPr>
        <w:pStyle w:val="Compact"/>
      </w:pPr>
      <w:r>
        <w:drawing>
          <wp:inline>
            <wp:extent cx="4178300" cy="35941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./sampling-petras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3594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7" w:name="other-smolyak-designs"/>
      <w:r>
        <w:t xml:space="preserve">Other Smolyak Designs</w:t>
      </w:r>
      <w:bookmarkEnd w:id="37"/>
    </w:p>
    <w:p>
      <w:pPr>
        <w:pStyle w:val="FirstParagraph"/>
      </w:pPr>
      <w:r>
        <w:t xml:space="preserve">In the followings example, we create various Smolyak samplings</w:t>
      </w:r>
      <w:r>
        <w:t xml:space="preserve"> </w:t>
      </w:r>
      <w:r>
        <w:t xml:space="preserve">for maxdegree=5 in dimension 2.</w:t>
      </w:r>
      <w:r>
        <w:t xml:space="preserve"> </w:t>
      </w:r>
      <w:r>
        <w:t xml:space="preserve">These SmolyakGauss algorithms are so that the PC decomposition is</w:t>
      </w:r>
      <w:r>
        <w:t xml:space="preserve"> </w:t>
      </w:r>
      <w:r>
        <w:t xml:space="preserve">exact for a polynomial with degree maxdegree.</w:t>
      </w:r>
      <w:r>
        <w:t xml:space="preserve"> </w:t>
      </w:r>
      <w:r>
        <w:t xml:space="preserve">Notice that the number of points is greatly reduced with respect to</w:t>
      </w:r>
      <w:r>
        <w:t xml:space="preserve"> </w:t>
      </w:r>
      <w:r>
        <w:t xml:space="preserve">a "Quadrature" sampling.</w:t>
      </w:r>
    </w:p>
    <w:p>
      <w:pPr>
        <w:pStyle w:val="Compact"/>
        <w:numPr>
          <w:numId w:val="1002"/>
          <w:ilvl w:val="0"/>
        </w:numPr>
      </w:pPr>
      <w:r>
        <w:t xml:space="preserve">The "SmolyakGauss" sampling computes a multi-dimensional sparse grid based on a</w:t>
      </w:r>
      <w:r>
        <w:t xml:space="preserve"> </w:t>
      </w:r>
      <w:r>
        <w:t xml:space="preserve">Gauss one-dimensional formula.</w:t>
      </w:r>
    </w:p>
    <w:p>
      <w:pPr>
        <w:pStyle w:val="Compact"/>
        <w:numPr>
          <w:numId w:val="1002"/>
          <w:ilvl w:val="0"/>
        </w:numPr>
      </w:pPr>
      <w:r>
        <w:t xml:space="preserve">The "SmolyakTrapeze" sampling computes a multi-dimensional sparse</w:t>
      </w:r>
      <w:r>
        <w:t xml:space="preserve"> </w:t>
      </w:r>
      <w:r>
        <w:t xml:space="preserve">grid based on a Trapezoidal one-dimensional formula.</w:t>
      </w:r>
    </w:p>
    <w:p>
      <w:pPr>
        <w:pStyle w:val="Compact"/>
        <w:numPr>
          <w:numId w:val="1002"/>
          <w:ilvl w:val="0"/>
        </w:numPr>
      </w:pPr>
      <w:r>
        <w:t xml:space="preserve">The "SmolyakFejer" sampling computes a multi-dimensional sparse</w:t>
      </w:r>
      <w:r>
        <w:t xml:space="preserve"> </w:t>
      </w:r>
      <w:r>
        <w:t xml:space="preserve">grid based on a Fejer one-dimensional formula.</w:t>
      </w:r>
    </w:p>
    <w:p>
      <w:pPr>
        <w:pStyle w:val="Compact"/>
        <w:numPr>
          <w:numId w:val="1002"/>
          <w:ilvl w:val="0"/>
        </w:numPr>
      </w:pPr>
      <w:r>
        <w:t xml:space="preserve">The "SmolyakClenshawCurtis" sampling computes a multi-dimensional</w:t>
      </w:r>
      <w:r>
        <w:t xml:space="preserve"> </w:t>
      </w:r>
      <w:r>
        <w:t xml:space="preserve">sparse grid based on a Clenshaw-Curtis one-dimensional formula.</w:t>
      </w:r>
    </w:p>
    <w:p>
      <w:pPr>
        <w:pStyle w:val="Compact"/>
        <w:numPr>
          <w:numId w:val="1002"/>
          <w:ilvl w:val="0"/>
        </w:numPr>
      </w:pPr>
      <w:r>
        <w:t xml:space="preserve">This one-dimensional formula uses absissas based on the roots of</w:t>
      </w:r>
      <w:r>
        <w:t xml:space="preserve"> </w:t>
      </w:r>
      <w:r>
        <w:t xml:space="preserve">Chebyshev polynomials.</w:t>
      </w:r>
    </w:p>
    <w:p>
      <w:pPr>
        <w:pStyle w:val="SourceCode"/>
      </w:pPr>
      <w:r>
        <w:rPr>
          <w:rStyle w:val="VerbatimChar"/>
        </w:rPr>
        <w:t xml:space="preserve">names=[</w:t>
      </w:r>
      <w:r>
        <w:br w:type="textWrapping"/>
      </w:r>
      <w:r>
        <w:rPr>
          <w:rStyle w:val="VerbatimChar"/>
        </w:rPr>
        <w:t xml:space="preserve">"SmolyakGauss"</w:t>
      </w:r>
      <w:r>
        <w:br w:type="textWrapping"/>
      </w:r>
      <w:r>
        <w:rPr>
          <w:rStyle w:val="VerbatimChar"/>
        </w:rPr>
        <w:t xml:space="preserve">"SmolyakFejer"</w:t>
      </w:r>
      <w:r>
        <w:br w:type="textWrapping"/>
      </w:r>
      <w:r>
        <w:rPr>
          <w:rStyle w:val="VerbatimChar"/>
        </w:rPr>
        <w:t xml:space="preserve">"SmolyakFejer"</w:t>
      </w:r>
      <w:r>
        <w:br w:type="textWrapping"/>
      </w:r>
      <w:r>
        <w:rPr>
          <w:rStyle w:val="VerbatimChar"/>
        </w:rPr>
        <w:t xml:space="preserve">"SmolyakClenshawCurtis"</w:t>
      </w:r>
      <w:r>
        <w:br w:type="textWrapping"/>
      </w:r>
      <w:r>
        <w:rPr>
          <w:rStyle w:val="VerbatimChar"/>
        </w:rPr>
        <w:t xml:space="preserve">];</w:t>
      </w:r>
      <w:r>
        <w:br w:type="textWrapping"/>
      </w:r>
      <w:r>
        <w:rPr>
          <w:rStyle w:val="VerbatimChar"/>
        </w:rPr>
        <w:t xml:space="preserve">maxdegree=5;</w:t>
      </w:r>
      <w:r>
        <w:br w:type="textWrapping"/>
      </w:r>
      <w:r>
        <w:rPr>
          <w:rStyle w:val="VerbatimChar"/>
        </w:rPr>
        <w:t xml:space="preserve">scf();</w:t>
      </w:r>
      <w:r>
        <w:br w:type="textWrapping"/>
      </w:r>
      <w:r>
        <w:rPr>
          <w:rStyle w:val="VerbatimChar"/>
        </w:rPr>
        <w:t xml:space="preserve">for i=1:4</w:t>
      </w:r>
      <w:r>
        <w:br w:type="textWrapping"/>
      </w:r>
      <w:r>
        <w:rPr>
          <w:rStyle w:val="VerbatimChar"/>
        </w:rPr>
        <w:t xml:space="preserve">subplot(2,2,i);</w:t>
      </w:r>
      <w:r>
        <w:br w:type="textWrapping"/>
      </w:r>
      <w:r>
        <w:rPr>
          <w:rStyle w:val="VerbatimChar"/>
        </w:rPr>
        <w:t xml:space="preserve">srv=setrandvar_new(2);</w:t>
      </w:r>
      <w:r>
        <w:br w:type="textWrapping"/>
      </w:r>
      <w:r>
        <w:rPr>
          <w:rStyle w:val="VerbatimChar"/>
        </w:rPr>
        <w:t xml:space="preserve">setrandvar_buildsample(srv,names(i),maxdegree);</w:t>
      </w:r>
      <w:r>
        <w:br w:type="textWrapping"/>
      </w:r>
      <w:r>
        <w:rPr>
          <w:rStyle w:val="VerbatimChar"/>
        </w:rPr>
        <w:t xml:space="preserve">sampling=setrandvar_getsample(srv);</w:t>
      </w:r>
      <w:r>
        <w:br w:type="textWrapping"/>
      </w:r>
      <w:r>
        <w:rPr>
          <w:rStyle w:val="VerbatimChar"/>
        </w:rPr>
        <w:t xml:space="preserve">plot(sampling(:,1),sampling(:,2),"bo");</w:t>
      </w:r>
      <w:r>
        <w:br w:type="textWrapping"/>
      </w:r>
      <w:r>
        <w:rPr>
          <w:rStyle w:val="VerbatimChar"/>
        </w:rPr>
        <w:t xml:space="preserve">xtitle(names(i)+" Design - degree:"+string(maxdegree),..</w:t>
      </w:r>
      <w:r>
        <w:br w:type="textWrapping"/>
      </w:r>
      <w:r>
        <w:rPr>
          <w:rStyle w:val="VerbatimChar"/>
        </w:rPr>
        <w:t xml:space="preserve">"X1","X2");</w:t>
      </w:r>
      <w:r>
        <w:br w:type="textWrapping"/>
      </w:r>
      <w:r>
        <w:rPr>
          <w:rStyle w:val="VerbatimChar"/>
        </w:rPr>
        <w:t xml:space="preserve">setrandvar_destroy(srv);</w:t>
      </w:r>
      <w:r>
        <w:br w:type="textWrapping"/>
      </w:r>
      <w:r>
        <w:rPr>
          <w:rStyle w:val="VerbatimChar"/>
        </w:rPr>
        <w:t xml:space="preserve">end</w:t>
      </w:r>
    </w:p>
    <w:p>
      <w:pPr>
        <w:pStyle w:val="FirstParagraph"/>
      </w:pPr>
      <w:r>
        <w:t xml:space="preserve">The previous script produces the following output.</w:t>
      </w:r>
    </w:p>
    <w:p>
      <w:pPr>
        <w:pStyle w:val="BodyText"/>
      </w:pPr>
    </w:p>
    <w:p>
      <w:pPr>
        <w:pStyle w:val="Compact"/>
      </w:pPr>
      <w:r>
        <w:drawing>
          <wp:inline>
            <wp:extent cx="5334000" cy="454862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./sampling-smolyak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5486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9" w:name="X44a1fd7b3acaf84b7caf0e163dc4cf2665bffde"/>
      <w:r>
        <w:t xml:space="preserve">Number of experiments in quadrature samplings</w:t>
      </w:r>
      <w:bookmarkEnd w:id="39"/>
    </w:p>
    <w:p>
      <w:pPr>
        <w:pStyle w:val="FirstParagraph"/>
      </w:pPr>
      <w:r>
        <w:t xml:space="preserve">In the followings example, we compute the number of experiments</w:t>
      </w:r>
      <w:r>
        <w:t xml:space="preserve"> </w:t>
      </w:r>
      <w:r>
        <w:t xml:space="preserve">in various quadrature-type samplings.</w:t>
      </w:r>
    </w:p>
    <w:p>
      <w:pPr>
        <w:pStyle w:val="SourceCode"/>
      </w:pPr>
      <w:r>
        <w:rPr>
          <w:rStyle w:val="VerbatimChar"/>
        </w:rPr>
        <w:t xml:space="preserve">names=[</w:t>
      </w:r>
      <w:r>
        <w:br w:type="textWrapping"/>
      </w:r>
      <w:r>
        <w:rPr>
          <w:rStyle w:val="VerbatimChar"/>
        </w:rPr>
        <w:t xml:space="preserve">"Quadrature"</w:t>
      </w:r>
      <w:r>
        <w:br w:type="textWrapping"/>
      </w:r>
      <w:r>
        <w:rPr>
          <w:rStyle w:val="VerbatimChar"/>
        </w:rPr>
        <w:t xml:space="preserve">"Petras"</w:t>
      </w:r>
      <w:r>
        <w:br w:type="textWrapping"/>
      </w:r>
      <w:r>
        <w:rPr>
          <w:rStyle w:val="VerbatimChar"/>
        </w:rPr>
        <w:t xml:space="preserve">"SmolyakGauss"</w:t>
      </w:r>
      <w:r>
        <w:br w:type="textWrapping"/>
      </w:r>
      <w:r>
        <w:rPr>
          <w:rStyle w:val="VerbatimChar"/>
        </w:rPr>
        <w:t xml:space="preserve">"SmolyakFejer"</w:t>
      </w:r>
      <w:r>
        <w:br w:type="textWrapping"/>
      </w:r>
      <w:r>
        <w:rPr>
          <w:rStyle w:val="VerbatimChar"/>
        </w:rPr>
        <w:t xml:space="preserve">"SmolyakTrapeze"</w:t>
      </w:r>
      <w:r>
        <w:br w:type="textWrapping"/>
      </w:r>
      <w:r>
        <w:rPr>
          <w:rStyle w:val="VerbatimChar"/>
        </w:rPr>
        <w:t xml:space="preserve">"SmolyakClenshawCurtis"</w:t>
      </w:r>
      <w:r>
        <w:br w:type="textWrapping"/>
      </w:r>
      <w:r>
        <w:rPr>
          <w:rStyle w:val="VerbatimChar"/>
        </w:rPr>
        <w:t xml:space="preserve">];</w:t>
      </w:r>
      <w:r>
        <w:br w:type="textWrapping"/>
      </w:r>
      <w:r>
        <w:rPr>
          <w:rStyle w:val="VerbatimChar"/>
        </w:rPr>
        <w:t xml:space="preserve">for maxdegree=1:9</w:t>
      </w:r>
      <w:r>
        <w:br w:type="textWrapping"/>
      </w:r>
      <w:r>
        <w:rPr>
          <w:rStyle w:val="VerbatimChar"/>
        </w:rPr>
        <w:t xml:space="preserve">mprintf("maxdegree=%d\n",maxdegree)</w:t>
      </w:r>
      <w:r>
        <w:br w:type="textWrapping"/>
      </w:r>
      <w:r>
        <w:rPr>
          <w:rStyle w:val="VerbatimChar"/>
        </w:rPr>
        <w:t xml:space="preserve">for i=1:6</w:t>
      </w:r>
      <w:r>
        <w:br w:type="textWrapping"/>
      </w:r>
      <w:r>
        <w:rPr>
          <w:rStyle w:val="VerbatimChar"/>
        </w:rPr>
        <w:t xml:space="preserve">srv=setrandvar_new(2);</w:t>
      </w:r>
      <w:r>
        <w:br w:type="textWrapping"/>
      </w:r>
      <w:r>
        <w:rPr>
          <w:rStyle w:val="VerbatimChar"/>
        </w:rPr>
        <w:t xml:space="preserve">setrandvar_buildsample(srv,names(i),maxdegree);</w:t>
      </w:r>
      <w:r>
        <w:br w:type="textWrapping"/>
      </w:r>
      <w:r>
        <w:rPr>
          <w:rStyle w:val="VerbatimChar"/>
        </w:rPr>
        <w:t xml:space="preserve">sampling=setrandvar_getsample(srv);</w:t>
      </w:r>
      <w:r>
        <w:br w:type="textWrapping"/>
      </w:r>
      <w:r>
        <w:rPr>
          <w:rStyle w:val="VerbatimChar"/>
        </w:rPr>
        <w:t xml:space="preserve">np=size(sampling,"r");</w:t>
      </w:r>
      <w:r>
        <w:br w:type="textWrapping"/>
      </w:r>
      <w:r>
        <w:rPr>
          <w:rStyle w:val="VerbatimChar"/>
        </w:rPr>
        <w:t xml:space="preserve">setrandvar_destroy(srv);</w:t>
      </w:r>
      <w:r>
        <w:br w:type="textWrapping"/>
      </w:r>
      <w:r>
        <w:rPr>
          <w:rStyle w:val="VerbatimChar"/>
        </w:rPr>
        <w:t xml:space="preserve">mprintf("    %s, np=%d\n",names(i),np)</w:t>
      </w:r>
      <w:r>
        <w:br w:type="textWrapping"/>
      </w:r>
      <w:r>
        <w:rPr>
          <w:rStyle w:val="VerbatimChar"/>
        </w:rPr>
        <w:t xml:space="preserve">end</w:t>
      </w:r>
      <w:r>
        <w:br w:type="textWrapping"/>
      </w:r>
      <w:r>
        <w:rPr>
          <w:rStyle w:val="VerbatimChar"/>
        </w:rPr>
        <w:t xml:space="preserve">end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maxdegree</w:t>
            </w:r>
          </w:p>
        </w:tc>
        <w:tc>
          <w:p>
            <w:pPr>
              <w:pStyle w:val="Compact"/>
              <w:jc w:val="left"/>
            </w:pPr>
            <w:r>
              <w:t xml:space="preserve">Quadrature</w:t>
            </w:r>
          </w:p>
        </w:tc>
        <w:tc>
          <w:p>
            <w:pPr>
              <w:pStyle w:val="Compact"/>
              <w:jc w:val="left"/>
            </w:pPr>
            <w:r>
              <w:t xml:space="preserve">Petras</w:t>
            </w:r>
          </w:p>
        </w:tc>
        <w:tc>
          <w:p>
            <w:pPr>
              <w:pStyle w:val="Compact"/>
              <w:jc w:val="left"/>
            </w:pPr>
            <w:r>
              <w:t xml:space="preserve">SmolyakGauss</w:t>
            </w:r>
          </w:p>
        </w:tc>
        <w:tc>
          <w:p>
            <w:pPr>
              <w:pStyle w:val="Compact"/>
              <w:jc w:val="left"/>
            </w:pPr>
            <w:r>
              <w:t xml:space="preserve">SmolyakFejer</w:t>
            </w:r>
          </w:p>
        </w:tc>
        <w:tc>
          <w:p>
            <w:pPr>
              <w:pStyle w:val="Compact"/>
              <w:jc w:val="left"/>
            </w:pPr>
            <w:r>
              <w:t xml:space="preserve">SmolyakTrapeze</w:t>
            </w:r>
          </w:p>
        </w:tc>
        <w:tc>
          <w:p>
            <w:pPr>
              <w:pStyle w:val="Compact"/>
              <w:jc w:val="left"/>
            </w:pPr>
            <w:r>
              <w:t xml:space="preserve">SmolyakClenshawCurtis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pStyle w:val="Compact"/>
              <w:jc w:val="left"/>
            </w:pPr>
            <w:r>
              <w:t xml:space="preserve">14</w:t>
            </w:r>
          </w:p>
        </w:tc>
        <w:tc>
          <w:p>
            <w:pPr>
              <w:pStyle w:val="Compact"/>
              <w:jc w:val="left"/>
            </w:pPr>
            <w:r>
              <w:t xml:space="preserve">17</w:t>
            </w:r>
          </w:p>
        </w:tc>
        <w:tc>
          <w:p>
            <w:pPr>
              <w:pStyle w:val="Compact"/>
              <w:jc w:val="left"/>
            </w:pPr>
            <w:r>
              <w:t xml:space="preserve">17</w:t>
            </w:r>
          </w:p>
        </w:tc>
        <w:tc>
          <w:p>
            <w:pPr>
              <w:pStyle w:val="Compact"/>
              <w:jc w:val="left"/>
            </w:pPr>
            <w:r>
              <w:t xml:space="preserve">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16</w:t>
            </w:r>
          </w:p>
        </w:tc>
        <w:tc>
          <w:p>
            <w:pPr>
              <w:pStyle w:val="Compact"/>
              <w:jc w:val="left"/>
            </w:pPr>
            <w:r>
              <w:t xml:space="preserve">17</w:t>
            </w:r>
          </w:p>
        </w:tc>
        <w:tc>
          <w:p>
            <w:pPr>
              <w:pStyle w:val="Compact"/>
              <w:jc w:val="left"/>
            </w:pPr>
            <w:r>
              <w:t xml:space="preserve">30</w:t>
            </w:r>
          </w:p>
        </w:tc>
        <w:tc>
          <w:p>
            <w:pPr>
              <w:pStyle w:val="Compact"/>
              <w:jc w:val="left"/>
            </w:pPr>
            <w:r>
              <w:t xml:space="preserve">49</w:t>
            </w:r>
          </w:p>
        </w:tc>
        <w:tc>
          <w:p>
            <w:pPr>
              <w:pStyle w:val="Compact"/>
              <w:jc w:val="left"/>
            </w:pPr>
            <w:r>
              <w:t xml:space="preserve">49</w:t>
            </w:r>
          </w:p>
        </w:tc>
        <w:tc>
          <w:p>
            <w:pPr>
              <w:pStyle w:val="Compact"/>
              <w:jc w:val="left"/>
            </w:pPr>
            <w:r>
              <w:t xml:space="preserve">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r>
              <w:t xml:space="preserve">33</w:t>
            </w:r>
          </w:p>
        </w:tc>
        <w:tc>
          <w:p>
            <w:pPr>
              <w:pStyle w:val="Compact"/>
              <w:jc w:val="left"/>
            </w:pPr>
            <w:r>
              <w:t xml:space="preserve">55</w:t>
            </w:r>
          </w:p>
        </w:tc>
        <w:tc>
          <w:p>
            <w:pPr>
              <w:pStyle w:val="Compact"/>
              <w:jc w:val="left"/>
            </w:pPr>
            <w:r>
              <w:t xml:space="preserve">129</w:t>
            </w:r>
          </w:p>
        </w:tc>
        <w:tc>
          <w:p>
            <w:pPr>
              <w:pStyle w:val="Compact"/>
              <w:jc w:val="left"/>
            </w:pPr>
            <w:r>
              <w:t xml:space="preserve">129</w:t>
            </w:r>
          </w:p>
        </w:tc>
        <w:tc>
          <w:p>
            <w:pPr>
              <w:pStyle w:val="Compact"/>
              <w:jc w:val="left"/>
            </w:pPr>
            <w:r>
              <w:t xml:space="preserve">65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36</w:t>
            </w:r>
          </w:p>
        </w:tc>
        <w:tc>
          <w:p>
            <w:pPr>
              <w:pStyle w:val="Compact"/>
              <w:jc w:val="left"/>
            </w:pPr>
            <w:r>
              <w:t xml:space="preserve">33</w:t>
            </w:r>
          </w:p>
        </w:tc>
        <w:tc>
          <w:p>
            <w:pPr>
              <w:pStyle w:val="Compact"/>
              <w:jc w:val="left"/>
            </w:pPr>
            <w:r>
              <w:t xml:space="preserve">91</w:t>
            </w:r>
          </w:p>
        </w:tc>
        <w:tc>
          <w:p>
            <w:pPr>
              <w:pStyle w:val="Compact"/>
              <w:jc w:val="left"/>
            </w:pPr>
            <w:r>
              <w:t xml:space="preserve">321</w:t>
            </w:r>
          </w:p>
        </w:tc>
        <w:tc>
          <w:p>
            <w:pPr>
              <w:pStyle w:val="Compact"/>
              <w:jc w:val="left"/>
            </w:pPr>
            <w:r>
              <w:t xml:space="preserve">321</w:t>
            </w:r>
          </w:p>
        </w:tc>
        <w:tc>
          <w:p>
            <w:pPr>
              <w:pStyle w:val="Compact"/>
              <w:jc w:val="left"/>
            </w:pPr>
            <w:r>
              <w:t xml:space="preserve">145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49</w:t>
            </w:r>
          </w:p>
        </w:tc>
        <w:tc>
          <w:p>
            <w:pPr>
              <w:pStyle w:val="Compact"/>
              <w:jc w:val="left"/>
            </w:pPr>
            <w:r>
              <w:t xml:space="preserve">65</w:t>
            </w:r>
          </w:p>
        </w:tc>
        <w:tc>
          <w:p>
            <w:pPr>
              <w:pStyle w:val="Compact"/>
              <w:jc w:val="left"/>
            </w:pPr>
            <w:r>
              <w:t xml:space="preserve">140</w:t>
            </w:r>
          </w:p>
        </w:tc>
        <w:tc>
          <w:p>
            <w:pPr>
              <w:pStyle w:val="Compact"/>
              <w:jc w:val="left"/>
            </w:pPr>
            <w:r>
              <w:t xml:space="preserve">769</w:t>
            </w:r>
          </w:p>
        </w:tc>
        <w:tc>
          <w:p>
            <w:pPr>
              <w:pStyle w:val="Compact"/>
              <w:jc w:val="left"/>
            </w:pPr>
            <w:r>
              <w:t xml:space="preserve">769</w:t>
            </w:r>
          </w:p>
        </w:tc>
        <w:tc>
          <w:p>
            <w:pPr>
              <w:pStyle w:val="Compact"/>
              <w:jc w:val="left"/>
            </w:pPr>
            <w:r>
              <w:t xml:space="preserve">321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97</w:t>
            </w:r>
          </w:p>
        </w:tc>
        <w:tc>
          <w:p>
            <w:pPr>
              <w:pStyle w:val="Compact"/>
              <w:jc w:val="left"/>
            </w:pPr>
            <w:r>
              <w:t xml:space="preserve">204</w:t>
            </w:r>
          </w:p>
        </w:tc>
        <w:tc>
          <w:p>
            <w:pPr>
              <w:pStyle w:val="Compact"/>
              <w:jc w:val="left"/>
            </w:pPr>
            <w:r>
              <w:t xml:space="preserve">1793</w:t>
            </w:r>
          </w:p>
        </w:tc>
        <w:tc>
          <w:p>
            <w:pPr>
              <w:pStyle w:val="Compact"/>
              <w:jc w:val="left"/>
            </w:pPr>
            <w:r>
              <w:t xml:space="preserve">1793</w:t>
            </w:r>
          </w:p>
        </w:tc>
        <w:tc>
          <w:p>
            <w:pPr>
              <w:pStyle w:val="Compact"/>
              <w:jc w:val="left"/>
            </w:pPr>
            <w:r>
              <w:t xml:space="preserve">705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81</w:t>
            </w:r>
          </w:p>
        </w:tc>
        <w:tc>
          <w:p>
            <w:pPr>
              <w:pStyle w:val="Compact"/>
              <w:jc w:val="left"/>
            </w:pPr>
            <w:r>
              <w:t xml:space="preserve">97</w:t>
            </w:r>
          </w:p>
        </w:tc>
        <w:tc>
          <w:p>
            <w:pPr>
              <w:pStyle w:val="Compact"/>
              <w:jc w:val="left"/>
            </w:pPr>
            <w:r>
              <w:t xml:space="preserve">285</w:t>
            </w:r>
          </w:p>
        </w:tc>
        <w:tc>
          <w:p>
            <w:pPr>
              <w:pStyle w:val="Compact"/>
              <w:jc w:val="left"/>
            </w:pPr>
            <w:r>
              <w:t xml:space="preserve">4097</w:t>
            </w:r>
          </w:p>
        </w:tc>
        <w:tc>
          <w:p>
            <w:pPr>
              <w:pStyle w:val="Compact"/>
              <w:jc w:val="left"/>
            </w:pPr>
            <w:r>
              <w:t xml:space="preserve">4097</w:t>
            </w:r>
          </w:p>
        </w:tc>
        <w:tc>
          <w:p>
            <w:pPr>
              <w:pStyle w:val="Compact"/>
              <w:jc w:val="left"/>
            </w:pPr>
            <w:r>
              <w:t xml:space="preserve">1537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  <w:tc>
          <w:p>
            <w:pPr>
              <w:pStyle w:val="Compact"/>
              <w:jc w:val="left"/>
            </w:pPr>
            <w:r>
              <w:t xml:space="preserve">161</w:t>
            </w:r>
          </w:p>
        </w:tc>
        <w:tc>
          <w:p>
            <w:pPr>
              <w:pStyle w:val="Compact"/>
              <w:jc w:val="left"/>
            </w:pPr>
            <w:r>
              <w:t xml:space="preserve">385</w:t>
            </w:r>
          </w:p>
        </w:tc>
        <w:tc>
          <w:p>
            <w:pPr>
              <w:pStyle w:val="Compact"/>
              <w:jc w:val="left"/>
            </w:pPr>
            <w:r>
              <w:t xml:space="preserve">9217</w:t>
            </w:r>
          </w:p>
        </w:tc>
        <w:tc>
          <w:p>
            <w:pPr>
              <w:pStyle w:val="Compact"/>
              <w:jc w:val="left"/>
            </w:pPr>
            <w:r>
              <w:t xml:space="preserve">9217</w:t>
            </w:r>
          </w:p>
        </w:tc>
        <w:tc>
          <w:p>
            <w:pPr>
              <w:pStyle w:val="Compact"/>
              <w:jc w:val="left"/>
            </w:pPr>
            <w:r>
              <w:t xml:space="preserve">3329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121</w:t>
            </w:r>
          </w:p>
        </w:tc>
        <w:tc>
          <w:p>
            <w:pPr>
              <w:pStyle w:val="Compact"/>
              <w:jc w:val="left"/>
            </w:pPr>
            <w:r>
              <w:t xml:space="preserve">161</w:t>
            </w:r>
          </w:p>
        </w:tc>
        <w:tc>
          <w:p>
            <w:pPr>
              <w:pStyle w:val="Compact"/>
              <w:jc w:val="left"/>
            </w:pPr>
            <w:r>
              <w:t xml:space="preserve">506</w:t>
            </w:r>
          </w:p>
        </w:tc>
        <w:tc>
          <w:p>
            <w:pPr>
              <w:pStyle w:val="Compact"/>
              <w:jc w:val="left"/>
            </w:pPr>
            <w:r>
              <w:t xml:space="preserve">20481</w:t>
            </w:r>
          </w:p>
        </w:tc>
        <w:tc>
          <w:p>
            <w:pPr>
              <w:pStyle w:val="Compact"/>
              <w:jc w:val="left"/>
            </w:pPr>
            <w:r>
              <w:t xml:space="preserve">20481</w:t>
            </w:r>
          </w:p>
        </w:tc>
        <w:tc>
          <w:p>
            <w:pPr>
              <w:pStyle w:val="Compact"/>
              <w:jc w:val="left"/>
            </w:pPr>
            <w:r>
              <w:t xml:space="preserve">7169</w:t>
            </w:r>
          </w:p>
        </w:tc>
      </w:tr>
    </w:tbl>
    <w:p>
      <w:pPr>
        <w:pStyle w:val="Compact"/>
      </w:pPr>
      <w:r>
        <w:t xml:space="preserve"> </w:t>
      </w:r>
      <w:r>
        <w:t xml:space="preserve"> </w:t>
      </w:r>
      <w:r>
        <w:t xml:space="preserve"> </w:t>
      </w:r>
      <w:hyperlink r:id="rId22">
        <w:r>
          <w:rPr>
            <w:rStyle w:val="Hyperlink"/>
          </w:rPr>
          <w:t xml:space="preserve">&lt;&lt; Theory</w:t>
        </w:r>
      </w:hyperlink>
      <w:r>
        <w:t xml:space="preserve"> </w:t>
      </w:r>
    </w:p>
    <w:p>
      <w:r>
        <w:pict>
          <v:rect style="width:0;height:1.5pt" o:hralign="center" o:hrstd="t" o:hr="t"/>
        </w:pict>
      </w:r>
    </w:p>
    <w:bookmarkStart w:id="40" w:name="footnav"/>
    <w:p>
      <w:pPr>
        <w:pStyle w:val="Compact"/>
      </w:pPr>
      <w:r>
        <w:t xml:space="preserve">scilab-5.5.2</w:t>
      </w:r>
    </w:p>
    <w:bookmarkEnd w:id="40"/>
    <w:bookmarkStart w:id="45" w:name="pagefooter"/>
    <w:bookmarkStart w:id="43" w:name="pagefooterleft"/>
    <w:p>
      <w:pPr>
        <w:pStyle w:val="Compact"/>
      </w:pPr>
      <w:hyperlink r:id="rId41">
        <w:r>
          <w:rPr>
            <w:rStyle w:val="Hyperlink"/>
          </w:rPr>
          <w:t xml:space="preserve">Scilab Enterprises</w:t>
        </w:r>
      </w:hyperlink>
      <w:r>
        <w:br w:type="textWrapping"/>
      </w:r>
      <w:r>
        <w:t xml:space="preserve">Copyright (c) 2011-2014 (Scilab Enterprises)</w:t>
      </w:r>
      <w:r>
        <w:br w:type="textWrapping"/>
      </w:r>
      <w:r>
        <w:t xml:space="preserve">Copyright (c) 1989-2012 (INRIA)</w:t>
      </w:r>
      <w:r>
        <w:br w:type="textWrapping"/>
      </w:r>
      <w:r>
        <w:t xml:space="preserve">Copyright (c) 1989-2007 (ENPC)</w:t>
      </w:r>
      <w:r>
        <w:br w:type="textWrapping"/>
      </w:r>
      <w:r>
        <w:t xml:space="preserve">with</w:t>
      </w:r>
      <w:r>
        <w:t xml:space="preserve"> </w:t>
      </w:r>
      <w:hyperlink r:id="rId42">
        <w:r>
          <w:rPr>
            <w:rStyle w:val="Hyperlink"/>
          </w:rPr>
          <w:t xml:space="preserve">contributors</w:t>
        </w:r>
      </w:hyperlink>
    </w:p>
    <w:bookmarkEnd w:id="43"/>
    <w:bookmarkStart w:id="44" w:name="pagefooterright"/>
    <w:p>
      <w:pPr>
        <w:pStyle w:val="Compact"/>
      </w:pPr>
      <w:r>
        <w:t xml:space="preserve">Last updated:</w:t>
      </w:r>
      <w:r>
        <w:br w:type="textWrapping"/>
      </w:r>
      <w:r>
        <w:t xml:space="preserve">Tue Jan 01 15:54:19 CET 2019</w:t>
      </w:r>
      <w:r>
        <w:br w:type="textWrapping"/>
      </w:r>
      <w:r>
        <w:br w:type="textWrapping"/>
      </w:r>
      <w:r>
        <w:br w:type="textWrapping"/>
      </w:r>
    </w:p>
    <w:bookmarkEnd w:id="44"/>
    <w:bookmarkEnd w:id="45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0" Target="media/rId30.png" /><Relationship Type="http://schemas.openxmlformats.org/officeDocument/2006/relationships/image" Id="rId32" Target="media/rId32.png" /><Relationship Type="http://schemas.openxmlformats.org/officeDocument/2006/relationships/image" Id="rId26" Target="media/rId26.png" /><Relationship Type="http://schemas.openxmlformats.org/officeDocument/2006/relationships/image" Id="rId36" Target="media/rId36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28" Target="media/rId28.png" /><Relationship Type="http://schemas.openxmlformats.org/officeDocument/2006/relationships/hyperlink" Id="rId41" Target="http://www.scilab.org/" TargetMode="External" /><Relationship Type="http://schemas.openxmlformats.org/officeDocument/2006/relationships/hyperlink" Id="rId42" Target="https://www.scilab.org/development/contribute/contributors" TargetMode="External" /><Relationship Type="http://schemas.openxmlformats.org/officeDocument/2006/relationships/hyperlink" Id="rId20" Target="index.html" TargetMode="External" /><Relationship Type="http://schemas.openxmlformats.org/officeDocument/2006/relationships/hyperlink" Id="rId22" Target="nisp_theory.html" TargetMode="External" /><Relationship Type="http://schemas.openxmlformats.org/officeDocument/2006/relationships/hyperlink" Id="rId21" Target="section_92e5b1d134f462b45362dd31534e5eb9.html" TargetMode="External" /><Relationship Type="http://schemas.openxmlformats.org/officeDocument/2006/relationships/hyperlink" Id="rId23" Target="setrandvar_tutorial.htm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41" Target="http://www.scilab.org/" TargetMode="External" /><Relationship Type="http://schemas.openxmlformats.org/officeDocument/2006/relationships/hyperlink" Id="rId42" Target="https://www.scilab.org/development/contribute/contributors" TargetMode="External" /><Relationship Type="http://schemas.openxmlformats.org/officeDocument/2006/relationships/hyperlink" Id="rId20" Target="index.html" TargetMode="External" /><Relationship Type="http://schemas.openxmlformats.org/officeDocument/2006/relationships/hyperlink" Id="rId22" Target="nisp_theory.html" TargetMode="External" /><Relationship Type="http://schemas.openxmlformats.org/officeDocument/2006/relationships/hyperlink" Id="rId21" Target="section_92e5b1d134f462b45362dd31534e5eb9.html" TargetMode="External" /><Relationship Type="http://schemas.openxmlformats.org/officeDocument/2006/relationships/hyperlink" Id="rId23" Target="setrandvar_tutorial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2019-01-01T15:05:58Z</dcterms:created>
  <dcterms:modified xsi:type="dcterms:W3CDTF">2019-01-01T15:05:58Z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